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color w:val="1b1c1d"/>
          <w:sz w:val="32"/>
          <w:szCs w:val="32"/>
        </w:rPr>
      </w:pPr>
      <w:r w:rsidDel="00000000" w:rsidR="00000000" w:rsidRPr="00000000">
        <w:rPr>
          <w:rtl w:val="0"/>
        </w:rPr>
      </w:r>
    </w:p>
    <w:p w:rsidR="00000000" w:rsidDel="00000000" w:rsidP="00000000" w:rsidRDefault="00000000" w:rsidRPr="00000000" w14:paraId="00000002">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b w:val="1"/>
          <w:i w:val="0"/>
          <w:color w:val="1b1c1d"/>
          <w:sz w:val="32"/>
          <w:szCs w:val="32"/>
        </w:rPr>
      </w:pPr>
      <w:r w:rsidDel="00000000" w:rsidR="00000000" w:rsidRPr="00000000">
        <w:rPr>
          <w:rFonts w:ascii="Google Sans" w:cs="Google Sans" w:eastAsia="Google Sans" w:hAnsi="Google Sans"/>
          <w:b w:val="1"/>
          <w:i w:val="0"/>
          <w:color w:val="1b1c1d"/>
          <w:sz w:val="32"/>
          <w:szCs w:val="32"/>
          <w:rtl w:val="0"/>
        </w:rPr>
        <w:t xml:space="preserve">Welcome to History at Henley Bank Sixth Form!</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 will be studying the Edexcel A level specification over the two years, delving into fascinating periods of significant change and conflict. For your A Level, we will be focusing on the following two depth studies:</w:t>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Paper 1: Russia in revolution, 1894–1924</w:t>
      </w:r>
    </w:p>
    <w:p w:rsidR="00000000" w:rsidDel="00000000" w:rsidP="00000000" w:rsidRDefault="00000000" w:rsidRPr="00000000" w14:paraId="00000005">
      <w:pPr>
        <w:numPr>
          <w:ilvl w:val="1"/>
          <w:numId w:val="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This module explores the tumultuous period in Russian history from the reign of Nicholas II through to the establishment of the Soviet Union under Lenin. You will examine the causes and consequences of the 1905 and 1917 Revolutions, the collapse of the Tsarist regime, the Provisional Government, the rise of the Bolsheviks, the Civil War, and the early years of Soviet rule. Key themes include political, social, and economic change, the role of key individuals, and the impact of war.</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Paper 2: Protest, agitation and parliamentary reform in Britain, c1780–1928</w:t>
      </w:r>
    </w:p>
    <w:p w:rsidR="00000000" w:rsidDel="00000000" w:rsidP="00000000" w:rsidRDefault="00000000" w:rsidRPr="00000000" w14:paraId="00000007">
      <w:pPr>
        <w:numPr>
          <w:ilvl w:val="1"/>
          <w:numId w:val="3"/>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This module investigates the major social, economic, and political changes in Britain during a long period of reform. You will study the growth of radicalism, the campaign for parliamentary reform, the impact of industrialisation, the rise of working-class movements, the suffragette movement, and the expansion of the franchise. Key themes include the nature of protest, the role of individuals and groups, and the evolution of the British political system.</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Studying History at A Level will develop your critical thinking, analytical skills, and ability to construct well-reasoned arguments. You will learn to evaluate historical evidence, understand cause and consequence, and appreciate the complexities of the past. These skills are highly valued in a wide range of academic and professional fields.</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Over the summer, I would like you to complete the following activities - we will use them in lessons when you start your A Level course in September.</w:t>
      </w:r>
    </w:p>
    <w:p w:rsidR="00000000" w:rsidDel="00000000" w:rsidP="00000000" w:rsidRDefault="00000000" w:rsidRPr="00000000" w14:paraId="0000000A">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Summer Activities</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"Russia in Revolution" Documentary/Film Exploration:</w:t>
      </w:r>
      <w:r w:rsidDel="00000000" w:rsidR="00000000" w:rsidRPr="00000000">
        <w:rPr>
          <w:rFonts w:ascii="Google Sans Text" w:cs="Google Sans Text" w:eastAsia="Google Sans Text" w:hAnsi="Google Sans Text"/>
          <w:i w:val="0"/>
          <w:color w:val="1b1c1d"/>
          <w:sz w:val="24"/>
          <w:szCs w:val="24"/>
          <w:rtl w:val="0"/>
        </w:rPr>
        <w:t xml:space="preserve"> Watch a documentary or film related to the Russian Revolutions (1905 or 1917) or the early Soviet period.</w:t>
      </w:r>
    </w:p>
    <w:p w:rsidR="00000000" w:rsidDel="00000000" w:rsidP="00000000" w:rsidRDefault="00000000" w:rsidRPr="00000000" w14:paraId="0000000C">
      <w:pPr>
        <w:numPr>
          <w:ilvl w:val="1"/>
          <w:numId w:val="5"/>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Suggestions:</w:t>
      </w:r>
    </w:p>
    <w:p w:rsidR="00000000" w:rsidDel="00000000" w:rsidP="00000000" w:rsidRDefault="00000000" w:rsidRPr="00000000" w14:paraId="0000000D">
      <w:pPr>
        <w:numPr>
          <w:ilvl w:val="2"/>
          <w:numId w:val="6"/>
        </w:numPr>
        <w:pBdr>
          <w:top w:space="0" w:sz="0" w:val="nil"/>
          <w:left w:space="0" w:sz="0" w:val="nil"/>
          <w:bottom w:space="0" w:sz="0" w:val="nil"/>
          <w:right w:space="0" w:sz="0" w:val="nil"/>
          <w:between w:space="0" w:sz="0" w:val="nil"/>
        </w:pBdr>
        <w:shd w:fill="auto" w:val="clear"/>
        <w:spacing w:after="12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"The Russian Revolution in Colour" (documentary series, often available on YouTube)</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120" w:before="120" w:line="275.9999942779541" w:lineRule="auto"/>
        <w:ind w:left="1290"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0F">
      <w:pPr>
        <w:numPr>
          <w:ilvl w:val="2"/>
          <w:numId w:val="6"/>
        </w:numPr>
        <w:pBdr>
          <w:top w:space="0" w:sz="0" w:val="nil"/>
          <w:left w:space="0" w:sz="0" w:val="nil"/>
          <w:bottom w:space="0" w:sz="0" w:val="nil"/>
          <w:right w:space="0" w:sz="0" w:val="nil"/>
          <w:between w:space="0" w:sz="0" w:val="nil"/>
        </w:pBdr>
        <w:shd w:fill="auto" w:val="clear"/>
        <w:spacing w:after="0" w:afterAutospacing="0" w:before="12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"October" (1928 film by Sergei Eisenstein - a classic, though propagandistic, portrayal of the 1917 revolution)</w:t>
      </w:r>
    </w:p>
    <w:p w:rsidR="00000000" w:rsidDel="00000000" w:rsidP="00000000" w:rsidRDefault="00000000" w:rsidRPr="00000000" w14:paraId="00000010">
      <w:pPr>
        <w:numPr>
          <w:ilvl w:val="2"/>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"Nicholas and Alexandra" (1971 film)</w:t>
      </w:r>
    </w:p>
    <w:p w:rsidR="00000000" w:rsidDel="00000000" w:rsidP="00000000" w:rsidRDefault="00000000" w:rsidRPr="00000000" w14:paraId="00000011">
      <w:pPr>
        <w:numPr>
          <w:ilvl w:val="2"/>
          <w:numId w:val="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Any reputable documentary on the Romanovs, Rasputin, Lenin, or the Bolsheviks.</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watching, answer the following questions:</w:t>
      </w:r>
    </w:p>
    <w:p w:rsidR="00000000" w:rsidDel="00000000" w:rsidP="00000000" w:rsidRDefault="00000000" w:rsidRPr="00000000" w14:paraId="00000013">
      <w:pPr>
        <w:numPr>
          <w:ilvl w:val="1"/>
          <w:numId w:val="7"/>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key events or figures were highlighted?</w:t>
      </w:r>
    </w:p>
    <w:p w:rsidR="00000000" w:rsidDel="00000000" w:rsidP="00000000" w:rsidRDefault="00000000" w:rsidRPr="00000000" w14:paraId="00000014">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was the main message or perspective of the film/documentary?</w:t>
      </w:r>
    </w:p>
    <w:p w:rsidR="00000000" w:rsidDel="00000000" w:rsidP="00000000" w:rsidRDefault="00000000" w:rsidRPr="00000000" w14:paraId="00000015">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did you learn about the social or political conditions in Russia during this period?</w:t>
      </w:r>
    </w:p>
    <w:p w:rsidR="00000000" w:rsidDel="00000000" w:rsidP="00000000" w:rsidRDefault="00000000" w:rsidRPr="00000000" w14:paraId="00000016">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further questions do you have about the Russian Revolution?</w:t>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"Protest and Reform in Britain" Local History Investigation:</w:t>
      </w:r>
      <w:r w:rsidDel="00000000" w:rsidR="00000000" w:rsidRPr="00000000">
        <w:rPr>
          <w:rFonts w:ascii="Google Sans Text" w:cs="Google Sans Text" w:eastAsia="Google Sans Text" w:hAnsi="Google Sans Text"/>
          <w:i w:val="0"/>
          <w:color w:val="1b1c1d"/>
          <w:sz w:val="24"/>
          <w:szCs w:val="24"/>
          <w:rtl w:val="0"/>
        </w:rPr>
        <w:t xml:space="preserve"> Research a local historical event or movement in your area that relates to protest, social change, or political reform between c1780 and 1928. This could be:</w:t>
      </w:r>
    </w:p>
    <w:p w:rsidR="00000000" w:rsidDel="00000000" w:rsidP="00000000" w:rsidRDefault="00000000" w:rsidRPr="00000000" w14:paraId="00000018">
      <w:pPr>
        <w:numPr>
          <w:ilvl w:val="1"/>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A Chartist meeting or petition.</w:t>
      </w:r>
    </w:p>
    <w:p w:rsidR="00000000" w:rsidDel="00000000" w:rsidP="00000000" w:rsidRDefault="00000000" w:rsidRPr="00000000" w14:paraId="00000019">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A suffragette demonstration or local suffragette figure.</w:t>
      </w:r>
    </w:p>
    <w:p w:rsidR="00000000" w:rsidDel="00000000" w:rsidP="00000000" w:rsidRDefault="00000000" w:rsidRPr="00000000" w14:paraId="0000001A">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A significant industrial strike or workers' rights campaign.</w:t>
      </w:r>
    </w:p>
    <w:p w:rsidR="00000000" w:rsidDel="00000000" w:rsidP="00000000" w:rsidRDefault="00000000" w:rsidRPr="00000000" w14:paraId="0000001B">
      <w:pPr>
        <w:numPr>
          <w:ilvl w:val="1"/>
          <w:numId w:val="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The impact of parliamentary reform on your local constituency.</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Use online resources (local archives, historical society websites, newspaper archives) or visit a local library/museum if possible.After your research, prepare a brief summary (e.g., a few paragraphs or bullet points) answering:</w:t>
      </w:r>
    </w:p>
    <w:p w:rsidR="00000000" w:rsidDel="00000000" w:rsidP="00000000" w:rsidRDefault="00000000" w:rsidRPr="00000000" w14:paraId="0000001D">
      <w:pPr>
        <w:numPr>
          <w:ilvl w:val="1"/>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was the event/movement?</w:t>
      </w:r>
    </w:p>
    <w:p w:rsidR="00000000" w:rsidDel="00000000" w:rsidP="00000000" w:rsidRDefault="00000000" w:rsidRPr="00000000" w14:paraId="0000001E">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Who were the key individuals or groups involved?</w:t>
      </w:r>
    </w:p>
    <w:p w:rsidR="00000000" w:rsidDel="00000000" w:rsidP="00000000" w:rsidRDefault="00000000" w:rsidRPr="00000000" w14:paraId="0000001F">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were their aims and methods of protest/agitation?</w:t>
      </w:r>
    </w:p>
    <w:p w:rsidR="00000000" w:rsidDel="00000000" w:rsidP="00000000" w:rsidRDefault="00000000" w:rsidRPr="00000000" w14:paraId="00000020">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was the outcome or impact of their actions?</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Historical Source Analysis: Comparing Perspectives:</w:t>
      </w:r>
      <w:r w:rsidDel="00000000" w:rsidR="00000000" w:rsidRPr="00000000">
        <w:rPr>
          <w:rFonts w:ascii="Google Sans Text" w:cs="Google Sans Text" w:eastAsia="Google Sans Text" w:hAnsi="Google Sans Text"/>
          <w:i w:val="0"/>
          <w:color w:val="1b1c1d"/>
          <w:sz w:val="24"/>
          <w:szCs w:val="24"/>
          <w:rtl w:val="0"/>
        </w:rPr>
        <w:t xml:space="preserve"> Find two contrasting primary or secondary sources related to </w:t>
      </w:r>
      <w:r w:rsidDel="00000000" w:rsidR="00000000" w:rsidRPr="00000000">
        <w:rPr>
          <w:rFonts w:ascii="Google Sans Text" w:cs="Google Sans Text" w:eastAsia="Google Sans Text" w:hAnsi="Google Sans Text"/>
          <w:i w:val="1"/>
          <w:color w:val="1b1c1d"/>
          <w:sz w:val="24"/>
          <w:szCs w:val="24"/>
          <w:rtl w:val="0"/>
        </w:rPr>
        <w:t xml:space="preserve">either</w:t>
      </w:r>
      <w:r w:rsidDel="00000000" w:rsidR="00000000" w:rsidRPr="00000000">
        <w:rPr>
          <w:rFonts w:ascii="Google Sans Text" w:cs="Google Sans Text" w:eastAsia="Google Sans Text" w:hAnsi="Google Sans Text"/>
          <w:i w:val="0"/>
          <w:color w:val="1b1c1d"/>
          <w:sz w:val="24"/>
          <w:szCs w:val="24"/>
          <w:rtl w:val="0"/>
        </w:rPr>
        <w:t xml:space="preserve"> the Russian Revolution </w:t>
      </w:r>
      <w:r w:rsidDel="00000000" w:rsidR="00000000" w:rsidRPr="00000000">
        <w:rPr>
          <w:rFonts w:ascii="Google Sans Text" w:cs="Google Sans Text" w:eastAsia="Google Sans Text" w:hAnsi="Google Sans Text"/>
          <w:i w:val="1"/>
          <w:color w:val="1b1c1d"/>
          <w:sz w:val="24"/>
          <w:szCs w:val="24"/>
          <w:rtl w:val="0"/>
        </w:rPr>
        <w:t xml:space="preserve">or</w:t>
      </w:r>
      <w:r w:rsidDel="00000000" w:rsidR="00000000" w:rsidRPr="00000000">
        <w:rPr>
          <w:rFonts w:ascii="Google Sans Text" w:cs="Google Sans Text" w:eastAsia="Google Sans Text" w:hAnsi="Google Sans Text"/>
          <w:i w:val="0"/>
          <w:color w:val="1b1c1d"/>
          <w:sz w:val="24"/>
          <w:szCs w:val="24"/>
          <w:rtl w:val="0"/>
        </w:rPr>
        <w:t xml:space="preserve"> British parliamentary reform. For example:</w:t>
      </w:r>
    </w:p>
    <w:p w:rsidR="00000000" w:rsidDel="00000000" w:rsidP="00000000" w:rsidRDefault="00000000" w:rsidRPr="00000000" w14:paraId="00000022">
      <w:pPr>
        <w:numPr>
          <w:ilvl w:val="1"/>
          <w:numId w:val="10"/>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Russia:</w:t>
      </w:r>
      <w:r w:rsidDel="00000000" w:rsidR="00000000" w:rsidRPr="00000000">
        <w:rPr>
          <w:rFonts w:ascii="Google Sans Text" w:cs="Google Sans Text" w:eastAsia="Google Sans Text" w:hAnsi="Google Sans Text"/>
          <w:i w:val="0"/>
          <w:color w:val="1b1c1d"/>
          <w:sz w:val="24"/>
          <w:szCs w:val="24"/>
          <w:rtl w:val="0"/>
        </w:rPr>
        <w:t xml:space="preserve"> A quote from a Tsarist official vs. a Bolshevik revolutionary; or a contemporary newspaper report vs. a modern historian's analysis.</w:t>
      </w:r>
    </w:p>
    <w:p w:rsidR="00000000" w:rsidDel="00000000" w:rsidP="00000000" w:rsidRDefault="00000000" w:rsidRPr="00000000" w14:paraId="00000023">
      <w:pPr>
        <w:numPr>
          <w:ilvl w:val="1"/>
          <w:numId w:val="1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Britain:</w:t>
      </w:r>
      <w:r w:rsidDel="00000000" w:rsidR="00000000" w:rsidRPr="00000000">
        <w:rPr>
          <w:rFonts w:ascii="Google Sans Text" w:cs="Google Sans Text" w:eastAsia="Google Sans Text" w:hAnsi="Google Sans Text"/>
          <w:i w:val="0"/>
          <w:color w:val="1b1c1d"/>
          <w:sz w:val="24"/>
          <w:szCs w:val="24"/>
          <w:rtl w:val="0"/>
        </w:rPr>
        <w:t xml:space="preserve"> A speech from a parliamentary reformer vs. a critic of reform; or a contemporary account of a protest vs. a government report.</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Analyze the two sources:</w:t>
      </w:r>
    </w:p>
    <w:p w:rsidR="00000000" w:rsidDel="00000000" w:rsidP="00000000" w:rsidRDefault="00000000" w:rsidRPr="00000000" w14:paraId="00000025">
      <w:pPr>
        <w:numPr>
          <w:ilvl w:val="1"/>
          <w:numId w:val="11"/>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is each source's main argument or perspective?</w:t>
      </w:r>
    </w:p>
    <w:p w:rsidR="00000000" w:rsidDel="00000000" w:rsidP="00000000" w:rsidRDefault="00000000" w:rsidRPr="00000000" w14:paraId="00000026">
      <w:pPr>
        <w:numPr>
          <w:ilvl w:val="1"/>
          <w:numId w:val="1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Who created the source, when, and for what purpose?</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120" w:before="120" w:line="275.9999942779541" w:lineRule="auto"/>
        <w:ind w:left="885"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120" w:before="120" w:line="275.9999942779541" w:lineRule="auto"/>
        <w:ind w:left="885"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29">
      <w:pPr>
        <w:numPr>
          <w:ilvl w:val="1"/>
          <w:numId w:val="11"/>
        </w:numPr>
        <w:pBdr>
          <w:top w:space="0" w:sz="0" w:val="nil"/>
          <w:left w:space="0" w:sz="0" w:val="nil"/>
          <w:bottom w:space="0" w:sz="0" w:val="nil"/>
          <w:right w:space="0" w:sz="0" w:val="nil"/>
          <w:between w:space="0" w:sz="0" w:val="nil"/>
        </w:pBdr>
        <w:shd w:fill="auto" w:val="clear"/>
        <w:spacing w:after="0" w:afterAutospacing="0" w:before="12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do the sources differ in their portrayal of the event/issue?</w:t>
      </w:r>
    </w:p>
    <w:p w:rsidR="00000000" w:rsidDel="00000000" w:rsidP="00000000" w:rsidRDefault="00000000" w:rsidRPr="00000000" w14:paraId="0000002A">
      <w:pPr>
        <w:numPr>
          <w:ilvl w:val="1"/>
          <w:numId w:val="1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can you infer about the historical context from these differences?</w:t>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Optional Task: Further Reading</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Read one of the books from the following list (you should be able to find these books in your local library or in most book shops). What are the key points the author is making within their chosen subject? To what extent do you agree? What further questions do you have?</w:t>
      </w:r>
    </w:p>
    <w:p w:rsidR="00000000" w:rsidDel="00000000" w:rsidP="00000000" w:rsidRDefault="00000000" w:rsidRPr="00000000" w14:paraId="0000002D">
      <w:pPr>
        <w:numPr>
          <w:ilvl w:val="0"/>
          <w:numId w:val="1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For Russia:</w:t>
      </w:r>
    </w:p>
    <w:p w:rsidR="00000000" w:rsidDel="00000000" w:rsidP="00000000" w:rsidRDefault="00000000" w:rsidRPr="00000000" w14:paraId="0000002E">
      <w:pPr>
        <w:numPr>
          <w:ilvl w:val="1"/>
          <w:numId w:val="1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"A People's Tragedy: The Russian Revolution, 1891–1924" by Orlando Figes (a comprehensive and highly regarded work)</w:t>
      </w:r>
    </w:p>
    <w:p w:rsidR="00000000" w:rsidDel="00000000" w:rsidP="00000000" w:rsidRDefault="00000000" w:rsidRPr="00000000" w14:paraId="0000002F">
      <w:pPr>
        <w:numPr>
          <w:ilvl w:val="1"/>
          <w:numId w:val="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Russian Revolution" by Sheila Fitzpatrick (a more concise overview)</w:t>
      </w:r>
    </w:p>
    <w:p w:rsidR="00000000" w:rsidDel="00000000" w:rsidP="00000000" w:rsidRDefault="00000000" w:rsidRPr="00000000" w14:paraId="00000030">
      <w:pPr>
        <w:numPr>
          <w:ilvl w:val="1"/>
          <w:numId w:val="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"Lenin's Tomb: The Last Days of the Soviet Empire" by David Remnick (though later, provides context on the legacy)</w:t>
      </w:r>
    </w:p>
    <w:p w:rsidR="00000000" w:rsidDel="00000000" w:rsidP="00000000" w:rsidRDefault="00000000" w:rsidRPr="00000000" w14:paraId="00000031">
      <w:pPr>
        <w:numPr>
          <w:ilvl w:val="0"/>
          <w:numId w:val="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For Britain:</w:t>
      </w:r>
    </w:p>
    <w:p w:rsidR="00000000" w:rsidDel="00000000" w:rsidP="00000000" w:rsidRDefault="00000000" w:rsidRPr="00000000" w14:paraId="00000032">
      <w:pPr>
        <w:numPr>
          <w:ilvl w:val="1"/>
          <w:numId w:val="14"/>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Making of the English Working Class" by E.P. Thompson (a classic, though lengthy, on early working-class movements)</w:t>
      </w:r>
    </w:p>
    <w:p w:rsidR="00000000" w:rsidDel="00000000" w:rsidP="00000000" w:rsidRDefault="00000000" w:rsidRPr="00000000" w14:paraId="00000033">
      <w:pPr>
        <w:numPr>
          <w:ilvl w:val="1"/>
          <w:numId w:val="1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Fight for the Vote" by Rosemary Ashton (focuses on parliamentary reform and suffrage)</w:t>
      </w:r>
    </w:p>
    <w:p w:rsidR="00000000" w:rsidDel="00000000" w:rsidP="00000000" w:rsidRDefault="00000000" w:rsidRPr="00000000" w14:paraId="00000034">
      <w:pPr>
        <w:numPr>
          <w:ilvl w:val="1"/>
          <w:numId w:val="1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"Pankhurst" by June Purvis (biography of Emmeline Pankhurst and the suffragettes)</w:t>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ogle Sans Tex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rPr/>
    </w:pPr>
    <w:r w:rsidDel="00000000" w:rsidR="00000000" w:rsidRPr="00000000">
      <w:rPr/>
      <w:drawing>
        <wp:inline distB="114300" distT="114300" distL="114300" distR="114300">
          <wp:extent cx="5943600" cy="10541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0541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47626</wp:posOffset>
          </wp:positionV>
          <wp:extent cx="919163" cy="1145058"/>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19163" cy="114505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GoogleSansText-regular.ttf"/><Relationship Id="rId6" Type="http://schemas.openxmlformats.org/officeDocument/2006/relationships/font" Target="fonts/GoogleSansText-bold.ttf"/><Relationship Id="rId7" Type="http://schemas.openxmlformats.org/officeDocument/2006/relationships/font" Target="fonts/GoogleSansText-italic.ttf"/><Relationship Id="rId8" Type="http://schemas.openxmlformats.org/officeDocument/2006/relationships/font" Target="fonts/GoogleSansTex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