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right="708"/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Welcome to Economics at Henley Bank Sixth Form!</w:t>
      </w:r>
    </w:p>
    <w:p w:rsidR="00000000" w:rsidDel="00000000" w:rsidP="00000000" w:rsidRDefault="00000000" w:rsidRPr="00000000" w14:paraId="00000002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will be studying the 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Pearson Edexcel Level 3 Advanced GCE in Economics A</w:t>
      </w:r>
      <w:r w:rsidDel="00000000" w:rsidR="00000000" w:rsidRPr="00000000">
        <w:rPr>
          <w:sz w:val="24"/>
          <w:szCs w:val="24"/>
          <w:rtl w:val="0"/>
        </w:rPr>
        <w:t xml:space="preserve"> specification over the two years, including the following themes and topics:</w:t>
      </w:r>
    </w:p>
    <w:p w:rsidR="00000000" w:rsidDel="00000000" w:rsidP="00000000" w:rsidRDefault="00000000" w:rsidRPr="00000000" w14:paraId="00000004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right="708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</w:rPr>
        <w:drawing>
          <wp:inline distB="0" distT="0" distL="0" distR="0">
            <wp:extent cx="5302517" cy="4648925"/>
            <wp:effectExtent b="0" l="0" r="0" t="0"/>
            <wp:docPr id="3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2517" cy="4648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Economics is a social science which means it studies society and relationships between people. Economists analyse many different aspects of human behaviour and decision-making within and between markets, organisations and countries.</w:t>
      </w:r>
    </w:p>
    <w:p w:rsidR="00000000" w:rsidDel="00000000" w:rsidP="00000000" w:rsidRDefault="00000000" w:rsidRPr="00000000" w14:paraId="0000000A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Economics is not really about money, instead it is about the decisions that we take in our everyday life – from who to date, whether to buy a house or which job to apply for. For every choice we make as individuals or as a society, there is a cost and a benefit. Spend some time over the summer break on the following activities, books, podcasts and websites:</w:t>
      </w:r>
    </w:p>
    <w:p w:rsidR="00000000" w:rsidDel="00000000" w:rsidP="00000000" w:rsidRDefault="00000000" w:rsidRPr="00000000" w14:paraId="0000000B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line="240" w:lineRule="auto"/>
        <w:ind w:left="720" w:right="708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Watch short videos on the Tutor2U website to understand key information you will need for A level economics:</w:t>
      </w:r>
    </w:p>
    <w:p w:rsidR="00000000" w:rsidDel="00000000" w:rsidP="00000000" w:rsidRDefault="00000000" w:rsidRPr="00000000" w14:paraId="0000000E">
      <w:pPr>
        <w:spacing w:after="0" w:line="240" w:lineRule="auto"/>
        <w:ind w:left="360" w:right="708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hyperlink r:id="rId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https://ondemand.tutor2u.net/students/introduction-to-edexcel-a-level-economics-getting-started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line="240" w:lineRule="auto"/>
        <w:ind w:left="720" w:right="708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This website contains relevant topics and past papers, which will give you some ideas about what exam questions look like.</w:t>
      </w:r>
    </w:p>
    <w:p w:rsidR="00000000" w:rsidDel="00000000" w:rsidP="00000000" w:rsidRDefault="00000000" w:rsidRPr="00000000" w14:paraId="00000011">
      <w:pPr>
        <w:spacing w:after="0" w:line="240" w:lineRule="auto"/>
        <w:ind w:right="708"/>
        <w:rPr>
          <w:sz w:val="24"/>
          <w:szCs w:val="24"/>
        </w:rPr>
      </w:pPr>
      <w:hyperlink r:id="rId9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https://wearequrious.com/a-level-economics-notes-questions-edexcel/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ind w:left="720" w:righ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right="708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Podcasts: Look up the podcasts listed below and listen to an episode that sounds interesting. Make a note of different perspectives and opinions. 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right="708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Available on Spotify: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440" w:right="708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Economics Explained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440" w:right="708" w:hanging="36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The Economist Podcast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440" w:right="708" w:firstLine="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3555"/>
        </w:tabs>
        <w:spacing w:after="0" w:line="240" w:lineRule="auto"/>
        <w:ind w:right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headerReference r:id="rId12" w:type="even"/>
      <w:footerReference r:id="rId13" w:type="default"/>
      <w:footerReference r:id="rId14" w:type="first"/>
      <w:footerReference r:id="rId15" w:type="even"/>
      <w:pgSz w:h="16838" w:w="11906" w:orient="portrait"/>
      <w:pgMar w:bottom="1440" w:top="850" w:left="850" w:right="850" w:header="284" w:footer="59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  <w:tab w:val="left" w:leader="none" w:pos="9060"/>
      </w:tabs>
      <w:spacing w:after="0" w:line="240" w:lineRule="auto"/>
      <w:rPr>
        <w:color w:val="000000"/>
      </w:rPr>
    </w:pPr>
    <w:r w:rsidDel="00000000" w:rsidR="00000000" w:rsidRPr="00000000">
      <w:rPr/>
      <w:drawing>
        <wp:inline distB="114300" distT="114300" distL="114300" distR="114300">
          <wp:extent cx="6480500" cy="1143000"/>
          <wp:effectExtent b="0" l="0" r="0" t="0"/>
          <wp:docPr id="3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80500" cy="1143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color w:val="000000"/>
        <w:rtl w:val="0"/>
      </w:rPr>
      <w:tab/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/>
      <w:drawing>
        <wp:inline distB="114300" distT="114300" distL="114300" distR="114300">
          <wp:extent cx="6480500" cy="1143000"/>
          <wp:effectExtent b="0" l="0" r="0" t="0"/>
          <wp:docPr id="3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80500" cy="1143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-57149</wp:posOffset>
          </wp:positionH>
          <wp:positionV relativeFrom="paragraph">
            <wp:posOffset>-66039</wp:posOffset>
          </wp:positionV>
          <wp:extent cx="922338" cy="1149014"/>
          <wp:effectExtent b="0" l="0" r="0" t="0"/>
          <wp:wrapNone/>
          <wp:docPr id="33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2338" cy="1149014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both"/>
      <w:rPr>
        <w:b w:val="1"/>
        <w:color w:val="1c4587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19051</wp:posOffset>
          </wp:positionV>
          <wp:extent cx="893763" cy="1113416"/>
          <wp:effectExtent b="0" l="0" r="0" t="0"/>
          <wp:wrapNone/>
          <wp:docPr id="34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3763" cy="1113416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Header">
    <w:name w:val="header"/>
    <w:basedOn w:val="Normal"/>
    <w:link w:val="HeaderChar"/>
    <w:uiPriority w:val="99"/>
    <w:unhideWhenUsed w:val="1"/>
    <w:rsid w:val="00CB52AF"/>
    <w:pPr>
      <w:tabs>
        <w:tab w:val="center" w:pos="4513"/>
        <w:tab w:val="right" w:pos="9026"/>
      </w:tabs>
      <w:spacing w:after="0" w:line="240" w:lineRule="auto"/>
    </w:pPr>
    <w:rPr>
      <w:rFonts w:cstheme="minorBidi" w:eastAsiaTheme="minorHAnsi"/>
    </w:rPr>
  </w:style>
  <w:style w:type="character" w:styleId="HeaderChar" w:customStyle="1">
    <w:name w:val="Header Char"/>
    <w:basedOn w:val="DefaultParagraphFont"/>
    <w:link w:val="Header"/>
    <w:uiPriority w:val="99"/>
    <w:rsid w:val="00CB52AF"/>
  </w:style>
  <w:style w:type="paragraph" w:styleId="Footer">
    <w:name w:val="footer"/>
    <w:basedOn w:val="Normal"/>
    <w:link w:val="FooterChar"/>
    <w:uiPriority w:val="99"/>
    <w:unhideWhenUsed w:val="1"/>
    <w:rsid w:val="00CB52AF"/>
    <w:pPr>
      <w:tabs>
        <w:tab w:val="center" w:pos="4513"/>
        <w:tab w:val="right" w:pos="9026"/>
      </w:tabs>
      <w:spacing w:after="0" w:line="240" w:lineRule="auto"/>
    </w:pPr>
    <w:rPr>
      <w:rFonts w:cstheme="minorBidi" w:eastAsiaTheme="minorHAnsi"/>
    </w:rPr>
  </w:style>
  <w:style w:type="character" w:styleId="FooterChar" w:customStyle="1">
    <w:name w:val="Footer Char"/>
    <w:basedOn w:val="DefaultParagraphFont"/>
    <w:link w:val="Footer"/>
    <w:uiPriority w:val="99"/>
    <w:rsid w:val="00CB52AF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CB52A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CB52AF"/>
    <w:rPr>
      <w:rFonts w:ascii="Segoe UI" w:cs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FF5EBD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9B2EA0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9B2EA0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696222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C75C0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Bullet">
    <w:name w:val="List Bullet"/>
    <w:basedOn w:val="Normal"/>
    <w:rsid w:val="008C0EAA"/>
    <w:pPr>
      <w:numPr>
        <w:numId w:val="1"/>
      </w:numPr>
      <w:spacing w:after="0" w:line="240" w:lineRule="auto"/>
    </w:pPr>
    <w:rPr>
      <w:rFonts w:ascii="Arial" w:cs="Arial" w:eastAsia="Arial" w:hAnsi="Arial"/>
      <w:sz w:val="24"/>
      <w:szCs w:val="24"/>
    </w:rPr>
  </w:style>
  <w:style w:type="paragraph" w:styleId="NormalWeb">
    <w:name w:val="Normal (Web)"/>
    <w:basedOn w:val="Normal"/>
    <w:uiPriority w:val="99"/>
    <w:semiHidden w:val="1"/>
    <w:unhideWhenUsed w:val="1"/>
    <w:rsid w:val="00F52AA9"/>
    <w:pPr>
      <w:spacing w:after="100" w:afterAutospacing="1" w:before="100" w:beforeAutospacing="1" w:line="240" w:lineRule="auto"/>
    </w:pPr>
    <w:rPr>
      <w:rFonts w:ascii="Times New Roman" w:hAnsi="Times New Roman"/>
      <w:sz w:val="24"/>
      <w:szCs w:val="24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BA68EE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earequrious.com/a-level-economics-notes-questions-edexcel/" TargetMode="External"/><Relationship Id="rId15" Type="http://schemas.openxmlformats.org/officeDocument/2006/relationships/footer" Target="footer1.xml"/><Relationship Id="rId14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ondemand.tutor2u.net/students/introduction-to-edexcel-a-level-economics-getting-started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+kzqNOv8sdBUZ4vlAtplKQhBdw==">CgMxLjAyCGguZ2pkZ3hzOAByITF5MlBHM0pQeTZLc2x3SS16SVl6RXB1Uzk5QzM5Y1NRUw==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2024-06-18T12:19:00Z</dcterms:created>
  <dc:creator>Say, J</dc:creator>
</cp:coreProperties>
</file>