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b w:val="1"/>
          <w:i w:val="0"/>
          <w:color w:val="1b1c1d"/>
          <w:sz w:val="32"/>
          <w:szCs w:val="32"/>
        </w:rPr>
      </w:pPr>
      <w:r w:rsidDel="00000000" w:rsidR="00000000" w:rsidRPr="00000000">
        <w:rPr>
          <w:rFonts w:ascii="Google Sans" w:cs="Google Sans" w:eastAsia="Google Sans" w:hAnsi="Google Sans"/>
          <w:b w:val="1"/>
          <w:i w:val="0"/>
          <w:color w:val="1b1c1d"/>
          <w:sz w:val="32"/>
          <w:szCs w:val="32"/>
          <w:rtl w:val="0"/>
        </w:rPr>
        <w:t xml:space="preserve">Welcome to Sociology at Henley Bank Sixth Form!</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 will be studying the AQA A level specification over the two years, including the following core topics:</w:t>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Education:</w:t>
      </w:r>
      <w:r w:rsidDel="00000000" w:rsidR="00000000" w:rsidRPr="00000000">
        <w:rPr>
          <w:rFonts w:ascii="Google Sans Text" w:cs="Google Sans Text" w:eastAsia="Google Sans Text" w:hAnsi="Google Sans Text"/>
          <w:i w:val="0"/>
          <w:color w:val="1b1c1d"/>
          <w:sz w:val="24"/>
          <w:szCs w:val="24"/>
          <w:rtl w:val="0"/>
        </w:rPr>
        <w:t xml:space="preserve"> Exploring the role and purpose of education, differential educational achievement, and relationships and processes within schools.</w:t>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b w:val="1"/>
          <w:color w:val="1b1c1d"/>
          <w:sz w:val="24"/>
          <w:szCs w:val="24"/>
        </w:rPr>
      </w:pPr>
      <w:r w:rsidDel="00000000" w:rsidR="00000000" w:rsidRPr="00000000">
        <w:rPr>
          <w:rFonts w:ascii="Google Sans Text" w:cs="Google Sans Text" w:eastAsia="Google Sans Text" w:hAnsi="Google Sans Text"/>
          <w:b w:val="1"/>
          <w:color w:val="1b1c1d"/>
          <w:sz w:val="24"/>
          <w:szCs w:val="24"/>
          <w:rtl w:val="0"/>
        </w:rPr>
        <w:t xml:space="preserve">Culture and Identity: </w:t>
      </w:r>
      <w:r w:rsidDel="00000000" w:rsidR="00000000" w:rsidRPr="00000000">
        <w:rPr>
          <w:rFonts w:ascii="Google Sans Text" w:cs="Google Sans Text" w:eastAsia="Google Sans Text" w:hAnsi="Google Sans Text"/>
          <w:color w:val="1b1c1d"/>
          <w:sz w:val="24"/>
          <w:szCs w:val="24"/>
          <w:rtl w:val="0"/>
        </w:rPr>
        <w:t xml:space="preserve">explores how individuals develop a sense of self through the norms, values, beliefs, and customs of their society</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rPr>
          <w:rFonts w:ascii="Google Sans Text" w:cs="Google Sans Text" w:eastAsia="Google Sans Text" w:hAnsi="Google Sans Text"/>
          <w:color w:val="1b1c1d"/>
          <w:sz w:val="24"/>
          <w:szCs w:val="24"/>
          <w:u w:val="none"/>
        </w:rPr>
      </w:pPr>
      <w:r w:rsidDel="00000000" w:rsidR="00000000" w:rsidRPr="00000000">
        <w:rPr>
          <w:rFonts w:ascii="Google Sans Text" w:cs="Google Sans Text" w:eastAsia="Google Sans Text" w:hAnsi="Google Sans Text"/>
          <w:b w:val="1"/>
          <w:color w:val="1b1c1d"/>
          <w:sz w:val="24"/>
          <w:szCs w:val="24"/>
          <w:rtl w:val="0"/>
        </w:rPr>
        <w:t xml:space="preserve">Social Stratification:</w:t>
      </w:r>
      <w:r w:rsidDel="00000000" w:rsidR="00000000" w:rsidRPr="00000000">
        <w:rPr>
          <w:rFonts w:ascii="Google Sans Text" w:cs="Google Sans Text" w:eastAsia="Google Sans Text" w:hAnsi="Google Sans Text"/>
          <w:color w:val="1b1c1d"/>
          <w:sz w:val="24"/>
          <w:szCs w:val="24"/>
          <w:rtl w:val="0"/>
        </w:rPr>
        <w:t xml:space="preserve"> examines how society is structured into layers of inequality based on factors like class, gender, ethnicity, and age, and how this affects life chances, power, and access to resources.</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Crime and Deviance:</w:t>
      </w:r>
      <w:r w:rsidDel="00000000" w:rsidR="00000000" w:rsidRPr="00000000">
        <w:rPr>
          <w:rFonts w:ascii="Google Sans Text" w:cs="Google Sans Text" w:eastAsia="Google Sans Text" w:hAnsi="Google Sans Text"/>
          <w:i w:val="0"/>
          <w:color w:val="1b1c1d"/>
          <w:sz w:val="24"/>
          <w:szCs w:val="24"/>
          <w:rtl w:val="0"/>
        </w:rPr>
        <w:t xml:space="preserve"> Looking at different theories of crime, social distribution of crime, and crime control.</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Research Methods:</w:t>
      </w:r>
      <w:r w:rsidDel="00000000" w:rsidR="00000000" w:rsidRPr="00000000">
        <w:rPr>
          <w:rFonts w:ascii="Google Sans Text" w:cs="Google Sans Text" w:eastAsia="Google Sans Text" w:hAnsi="Google Sans Text"/>
          <w:i w:val="0"/>
          <w:color w:val="1b1c1d"/>
          <w:sz w:val="24"/>
          <w:szCs w:val="24"/>
          <w:rtl w:val="0"/>
        </w:rPr>
        <w:t xml:space="preserve"> Understanding different sociological research methods, their strengths and limitations.</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Theory and Methods:</w:t>
      </w:r>
      <w:r w:rsidDel="00000000" w:rsidR="00000000" w:rsidRPr="00000000">
        <w:rPr>
          <w:rFonts w:ascii="Google Sans Text" w:cs="Google Sans Text" w:eastAsia="Google Sans Text" w:hAnsi="Google Sans Text"/>
          <w:i w:val="0"/>
          <w:color w:val="1b1c1d"/>
          <w:sz w:val="24"/>
          <w:szCs w:val="24"/>
          <w:rtl w:val="0"/>
        </w:rPr>
        <w:t xml:space="preserve"> Engaging with sociological theories (e.g., Functionalism, Marxism, Feminism, Postmodernism) and their application.</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Sociology is the study of society and human behaviour. It explores how social structures, institutions, and interactions shape our lives and the world around us. This course will encourage you to think critically about common-sense assumptions, understand diverse perspectives, and develop a deeper awareness of the social forces that influence individuals and groups. It will equip you with valuable analytical and research skills applicable to a wide range of future pathways.</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Over the summer, I would like you to complete the following activities - we will use them in lessons when you start your A Level course in September.</w:t>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Summer Activities</w:t>
      </w:r>
    </w:p>
    <w:p w:rsidR="00000000" w:rsidDel="00000000" w:rsidP="00000000" w:rsidRDefault="00000000" w:rsidRPr="00000000" w14:paraId="0000000C">
      <w:pPr>
        <w:numPr>
          <w:ilvl w:val="0"/>
          <w:numId w:val="2"/>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Sociological Observation Task:</w:t>
      </w:r>
      <w:r w:rsidDel="00000000" w:rsidR="00000000" w:rsidRPr="00000000">
        <w:rPr>
          <w:rFonts w:ascii="Google Sans Text" w:cs="Google Sans Text" w:eastAsia="Google Sans Text" w:hAnsi="Google Sans Text"/>
          <w:i w:val="0"/>
          <w:color w:val="1b1c1d"/>
          <w:sz w:val="24"/>
          <w:szCs w:val="24"/>
          <w:rtl w:val="0"/>
        </w:rPr>
        <w:t xml:space="preserve"> Spend an hour in a public space (e.g., a park, a shopping centre, a cafe, or even observing interactions on public transport). Observe the people and groups around you.</w:t>
      </w:r>
    </w:p>
    <w:p w:rsidR="00000000" w:rsidDel="00000000" w:rsidP="00000000" w:rsidRDefault="00000000" w:rsidRPr="00000000" w14:paraId="0000000D">
      <w:pPr>
        <w:numPr>
          <w:ilvl w:val="1"/>
          <w:numId w:val="3"/>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Make notes on different social groups you observe (e.g., age groups, family types, friendship groups).</w:t>
      </w:r>
    </w:p>
    <w:p w:rsidR="00000000" w:rsidDel="00000000" w:rsidP="00000000" w:rsidRDefault="00000000" w:rsidRPr="00000000" w14:paraId="0000000E">
      <w:pPr>
        <w:numPr>
          <w:ilvl w:val="1"/>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Note down examples of social norms being followed or broken.</w:t>
      </w:r>
    </w:p>
    <w:p w:rsidR="00000000" w:rsidDel="00000000" w:rsidP="00000000" w:rsidRDefault="00000000" w:rsidRPr="00000000" w14:paraId="0000000F">
      <w:pPr>
        <w:numPr>
          <w:ilvl w:val="1"/>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Observe patterns in people's behaviour or interactions.</w:t>
      </w:r>
    </w:p>
    <w:p w:rsidR="00000000" w:rsidDel="00000000" w:rsidP="00000000" w:rsidRDefault="00000000" w:rsidRPr="00000000" w14:paraId="00000010">
      <w:pPr>
        <w:numPr>
          <w:ilvl w:val="1"/>
          <w:numId w:val="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Consider how factors like gender, age, or presumed social class might influence behaviour or interaction.</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your observation, reflect on:</w:t>
      </w:r>
    </w:p>
    <w:p w:rsidR="00000000" w:rsidDel="00000000" w:rsidP="00000000" w:rsidRDefault="00000000" w:rsidRPr="00000000" w14:paraId="00000012">
      <w:pPr>
        <w:numPr>
          <w:ilvl w:val="1"/>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patterns or interesting behaviours did you notice?</w:t>
      </w:r>
    </w:p>
    <w:p w:rsidR="00000000" w:rsidDel="00000000" w:rsidP="00000000" w:rsidRDefault="00000000" w:rsidRPr="00000000" w14:paraId="00000013">
      <w:pPr>
        <w:numPr>
          <w:ilvl w:val="1"/>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Did anything surprise you?</w:t>
      </w:r>
    </w:p>
    <w:p w:rsidR="00000000" w:rsidDel="00000000" w:rsidP="00000000" w:rsidRDefault="00000000" w:rsidRPr="00000000" w14:paraId="00000014">
      <w:pPr>
        <w:numPr>
          <w:ilvl w:val="1"/>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might a sociologist try to explain some of these observations?</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Media Analysis of a Social Issue:</w:t>
      </w:r>
      <w:r w:rsidDel="00000000" w:rsidR="00000000" w:rsidRPr="00000000">
        <w:rPr>
          <w:rFonts w:ascii="Google Sans Text" w:cs="Google Sans Text" w:eastAsia="Google Sans Text" w:hAnsi="Google Sans Text"/>
          <w:i w:val="0"/>
          <w:color w:val="1b1c1d"/>
          <w:sz w:val="24"/>
          <w:szCs w:val="24"/>
          <w:rtl w:val="0"/>
        </w:rPr>
        <w:t xml:space="preserve"> Choose a current social issue that is frequently discussed in the news (e.g., poverty, inequality, crime, education reform, gender roles, environmental activism).</w:t>
      </w:r>
    </w:p>
    <w:p w:rsidR="00000000" w:rsidDel="00000000" w:rsidP="00000000" w:rsidRDefault="00000000" w:rsidRPr="00000000" w14:paraId="00000016">
      <w:pPr>
        <w:numPr>
          <w:ilvl w:val="1"/>
          <w:numId w:val="5"/>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Find at least three different news articles, documentaries, or opinion pieces on this issue from varied sources (e.g., a broadsheet newspaper, a tabloid, an online news site, a specific interest group's website).</w:t>
      </w:r>
    </w:p>
    <w:p w:rsidR="00000000" w:rsidDel="00000000" w:rsidP="00000000" w:rsidRDefault="00000000" w:rsidRPr="00000000" w14:paraId="00000017">
      <w:pPr>
        <w:numPr>
          <w:ilvl w:val="1"/>
          <w:numId w:val="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Compare how the issue is presented in each source. Look for differences in language, focus, and the solutions proposed.</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your analysis, answer the following questions:</w:t>
      </w:r>
    </w:p>
    <w:p w:rsidR="00000000" w:rsidDel="00000000" w:rsidP="00000000" w:rsidRDefault="00000000" w:rsidRPr="00000000" w14:paraId="00000019">
      <w:pPr>
        <w:numPr>
          <w:ilvl w:val="1"/>
          <w:numId w:val="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do different media outlets frame the issue?</w:t>
      </w:r>
    </w:p>
    <w:p w:rsidR="00000000" w:rsidDel="00000000" w:rsidP="00000000" w:rsidRDefault="00000000" w:rsidRPr="00000000" w14:paraId="0000001A">
      <w:pPr>
        <w:numPr>
          <w:ilvl w:val="1"/>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Whose voices or perspectives are highlighted, and whose might be missing?</w:t>
      </w:r>
    </w:p>
    <w:p w:rsidR="00000000" w:rsidDel="00000000" w:rsidP="00000000" w:rsidRDefault="00000000" w:rsidRPr="00000000" w14:paraId="0000001B">
      <w:pPr>
        <w:numPr>
          <w:ilvl w:val="1"/>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underlying assumptions about society or individuals do you notice in the reporting?</w:t>
      </w:r>
    </w:p>
    <w:p w:rsidR="00000000" w:rsidDel="00000000" w:rsidP="00000000" w:rsidRDefault="00000000" w:rsidRPr="00000000" w14:paraId="0000001C">
      <w:pPr>
        <w:numPr>
          <w:ilvl w:val="1"/>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might a sociologist approach studying this issue differently from a journalist?</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"Is Society Fair?" Personal Reflection:</w:t>
      </w:r>
      <w:r w:rsidDel="00000000" w:rsidR="00000000" w:rsidRPr="00000000">
        <w:rPr>
          <w:rFonts w:ascii="Google Sans Text" w:cs="Google Sans Text" w:eastAsia="Google Sans Text" w:hAnsi="Google Sans Text"/>
          <w:i w:val="0"/>
          <w:color w:val="1b1c1d"/>
          <w:sz w:val="24"/>
          <w:szCs w:val="24"/>
          <w:rtl w:val="0"/>
        </w:rPr>
        <w:t xml:space="preserve"> Consider aspects of society you believe are fair and aspects you believe are unfair.</w:t>
      </w:r>
    </w:p>
    <w:p w:rsidR="00000000" w:rsidDel="00000000" w:rsidP="00000000" w:rsidRDefault="00000000" w:rsidRPr="00000000" w14:paraId="0000001E">
      <w:pPr>
        <w:numPr>
          <w:ilvl w:val="1"/>
          <w:numId w:val="7"/>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Think about areas like access to education, job opportunities, healthcare, or treatment by the law.</w:t>
      </w:r>
    </w:p>
    <w:p w:rsidR="00000000" w:rsidDel="00000000" w:rsidP="00000000" w:rsidRDefault="00000000" w:rsidRPr="00000000" w14:paraId="0000001F">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Jot down specific examples that illustrate your points.</w:t>
      </w:r>
    </w:p>
    <w:p w:rsidR="00000000" w:rsidDel="00000000" w:rsidP="00000000" w:rsidRDefault="00000000" w:rsidRPr="00000000" w14:paraId="00000020">
      <w:pPr>
        <w:numPr>
          <w:ilvl w:val="1"/>
          <w:numId w:val="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Consider different groups in society (e.g., based on gender, ethnicity, social class, age) and how fairness might differ for them.</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Reflect on:</w:t>
      </w:r>
    </w:p>
    <w:p w:rsidR="00000000" w:rsidDel="00000000" w:rsidP="00000000" w:rsidRDefault="00000000" w:rsidRPr="00000000" w14:paraId="00000022">
      <w:pPr>
        <w:numPr>
          <w:ilvl w:val="1"/>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factors contribute to what you perceive as fair or unfair?</w:t>
      </w:r>
    </w:p>
    <w:p w:rsidR="00000000" w:rsidDel="00000000" w:rsidP="00000000" w:rsidRDefault="00000000" w:rsidRPr="00000000" w14:paraId="00000023">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Do you think everyone defines "fairness" in the same way? Why or why not?</w:t>
      </w:r>
    </w:p>
    <w:p w:rsidR="00000000" w:rsidDel="00000000" w:rsidP="00000000" w:rsidRDefault="00000000" w:rsidRPr="00000000" w14:paraId="00000024">
      <w:pPr>
        <w:numPr>
          <w:ilvl w:val="1"/>
          <w:numId w:val="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might your own background or experiences shape your view of fairness in society?</w:t>
      </w:r>
    </w:p>
    <w:p w:rsidR="00000000" w:rsidDel="00000000" w:rsidP="00000000" w:rsidRDefault="00000000" w:rsidRPr="00000000" w14:paraId="00000025">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Optional Task: Further Reading/Viewing</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Read one of the books from the following list (you should be able to find these books in your local library or in most book shops) or watch a suggested documentary. What are the key points the author/documentary is making? To what extent do you agree? What further questions do you have?</w:t>
      </w:r>
    </w:p>
    <w:p w:rsidR="00000000" w:rsidDel="00000000" w:rsidP="00000000" w:rsidRDefault="00000000" w:rsidRPr="00000000" w14:paraId="00000027">
      <w:pPr>
        <w:numPr>
          <w:ilvl w:val="0"/>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Books:</w:t>
      </w:r>
    </w:p>
    <w:p w:rsidR="00000000" w:rsidDel="00000000" w:rsidP="00000000" w:rsidRDefault="00000000" w:rsidRPr="00000000" w14:paraId="00000028">
      <w:pPr>
        <w:numPr>
          <w:ilvl w:val="1"/>
          <w:numId w:val="10"/>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"Chavs: The Demonization of the Working Class" by Owen Jones</w:t>
      </w:r>
    </w:p>
    <w:p w:rsidR="00000000" w:rsidDel="00000000" w:rsidP="00000000" w:rsidRDefault="00000000" w:rsidRPr="00000000" w14:paraId="00000029">
      <w:pPr>
        <w:numPr>
          <w:ilvl w:val="1"/>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Spirit Level: Why More Equal Societies Almost Always Do Better" by Richard Wilkinson and Kate Pickett</w:t>
      </w:r>
    </w:p>
    <w:p w:rsidR="00000000" w:rsidDel="00000000" w:rsidP="00000000" w:rsidRDefault="00000000" w:rsidRPr="00000000" w14:paraId="0000002A">
      <w:pPr>
        <w:numPr>
          <w:ilvl w:val="1"/>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"Ghettoside: A True Story of Murder in America" by Jill Leovy</w:t>
      </w:r>
    </w:p>
    <w:p w:rsidR="00000000" w:rsidDel="00000000" w:rsidP="00000000" w:rsidRDefault="00000000" w:rsidRPr="00000000" w14:paraId="0000002B">
      <w:pPr>
        <w:numPr>
          <w:ilvl w:val="1"/>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"Nudge: Improving Decisions About Health, Wealth, and Happiness" by Richard H. Thaler and Cass R. Sunstein (explores behavioural science and policy)</w:t>
      </w:r>
    </w:p>
    <w:p w:rsidR="00000000" w:rsidDel="00000000" w:rsidP="00000000" w:rsidRDefault="00000000" w:rsidRPr="00000000" w14:paraId="0000002C">
      <w:pPr>
        <w:numPr>
          <w:ilvl w:val="1"/>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"Factfulness: Ten Reasons We're Wrong About the World – and Why Things Are Better Than You Think" by Hans Rosling</w:t>
      </w:r>
    </w:p>
    <w:p w:rsidR="00000000" w:rsidDel="00000000" w:rsidP="00000000" w:rsidRDefault="00000000" w:rsidRPr="00000000" w14:paraId="0000002D">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Documentaries (available on various streaming platforms/YouTube):</w:t>
      </w:r>
    </w:p>
    <w:p w:rsidR="00000000" w:rsidDel="00000000" w:rsidP="00000000" w:rsidRDefault="00000000" w:rsidRPr="00000000" w14:paraId="0000002E">
      <w:pPr>
        <w:numPr>
          <w:ilvl w:val="1"/>
          <w:numId w:val="11"/>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Social Dilemma" (Netflix) - explores the impact of social media.</w:t>
      </w:r>
    </w:p>
    <w:p w:rsidR="00000000" w:rsidDel="00000000" w:rsidP="00000000" w:rsidRDefault="00000000" w:rsidRPr="00000000" w14:paraId="0000002F">
      <w:pPr>
        <w:numPr>
          <w:ilvl w:val="1"/>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"13th" (Netflix) - examines the link between slavery and the US justice system.</w:t>
      </w:r>
    </w:p>
    <w:p w:rsidR="00000000" w:rsidDel="00000000" w:rsidP="00000000" w:rsidRDefault="00000000" w:rsidRPr="00000000" w14:paraId="00000030">
      <w:pPr>
        <w:numPr>
          <w:ilvl w:val="1"/>
          <w:numId w:val="1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"Inside Bill's Brain: Decoding Bill Gates" (Netflix) - provides insights into problem-solving and societal issues.</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120" w:before="120" w:line="275.9999942779541" w:lineRule="auto"/>
        <w:ind w:left="0" w:firstLine="0"/>
        <w:rPr>
          <w:rFonts w:ascii="Google Sans Text" w:cs="Google Sans Text" w:eastAsia="Google Sans Text" w:hAnsi="Google Sans Text"/>
          <w:i w:val="0"/>
          <w:color w:val="1b1c1d"/>
          <w:sz w:val="24"/>
          <w:szCs w:val="24"/>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ogle Sans Tex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rPr/>
    </w:pPr>
    <w:r w:rsidDel="00000000" w:rsidR="00000000" w:rsidRPr="00000000">
      <w:rPr/>
      <w:drawing>
        <wp:inline distB="114300" distT="114300" distL="114300" distR="114300">
          <wp:extent cx="5943600" cy="1054100"/>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0541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-409574</wp:posOffset>
          </wp:positionH>
          <wp:positionV relativeFrom="paragraph">
            <wp:posOffset>47626</wp:posOffset>
          </wp:positionV>
          <wp:extent cx="783707" cy="97631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83707" cy="97631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GoogleSansText-regular.ttf"/><Relationship Id="rId6" Type="http://schemas.openxmlformats.org/officeDocument/2006/relationships/font" Target="fonts/GoogleSansText-bold.ttf"/><Relationship Id="rId7" Type="http://schemas.openxmlformats.org/officeDocument/2006/relationships/font" Target="fonts/GoogleSansText-italic.ttf"/><Relationship Id="rId8" Type="http://schemas.openxmlformats.org/officeDocument/2006/relationships/font" Target="fonts/GoogleSansTex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